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
<Relationships 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Normal"/>
      </w:pPr>
      <w:r>
        <w:t xml:space="preserve"/>
      </w:r>
    </w:p>
    <w:tbl xmlns:a="http://schemas.openxmlformats.org/drawingml/2006/main" xmlns:pic="http://schemas.openxmlformats.org/drawingml/2006/picture">
      <w:tblPr>
        <w:tblLayout w:type="autofit"/>
        <w:jc w:val="center"/>
        <w:tblW w:type="pct" w:w="0"/>
        <w:tblLook w:firstRow="1" w:lastRow="0" w:firstColumn="0" w:lastColumn="0" w:noHBand="0" w:noVBand="1"/>
      </w:tblPr>
      <w:tr>
        <w:trPr>
          <w:cantSplit/>
          <w:trHeight w:val="360" w:hRule="auto"/>
          <w:tblHeader/>
        </w:trPr>
        header1
        <w:tc>
          <w:tcPr>
            <w:tcBorders>
              <w:bottom w:val="single" w:sz="4" w:space="0" w:color="000000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Model</w:t>
            </w:r>
          </w:p>
        </w:tc>
        <w:tc>
          <w:tcPr>
            <w:tcBorders>
              <w:bottom w:val="single" w:sz="4" w:space="0" w:color="000000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χ</w:t>
            </w: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vertAlign w:val="superscript"/>
                <w:sz w:val="24"/>
                <w:szCs w:val="24"/>
                <w:color w:val="000000"/>
              </w:rPr>
              <w:t xml:space="preserve">2</w:t>
            </w:r>
          </w:p>
        </w:tc>
        <w:tc>
          <w:tcPr>
            <w:tcBorders>
              <w:bottom w:val="single" w:sz="4" w:space="0" w:color="000000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true"/>
                <w:b w:val="false"/>
                <w:u w:val="none"/>
                <w:sz w:val="24"/>
                <w:szCs w:val="24"/>
                <w:color w:val="000000"/>
              </w:rPr>
              <w:t xml:space="preserve">df</w:t>
            </w:r>
          </w:p>
        </w:tc>
        <w:tc>
          <w:tcPr>
            <w:tcBorders>
              <w:bottom w:val="single" w:sz="4" w:space="0" w:color="000000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χ</w:t>
            </w: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vertAlign w:val="superscript"/>
                <w:sz w:val="24"/>
                <w:szCs w:val="24"/>
                <w:color w:val="00000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∕</w:t>
            </w:r>
            <w:r>
              <w:rPr>
                <w:rFonts w:ascii="Times New Roman" w:hAnsi="Times New Roman" w:eastAsia="Times New Roman" w:cs="Times New Roman"/>
                <w:i w:val="true"/>
                <w:b w:val="false"/>
                <w:u w:val="none"/>
                <w:sz w:val="24"/>
                <w:szCs w:val="24"/>
                <w:color w:val="000000"/>
              </w:rPr>
              <w:t xml:space="preserve">df</w:t>
            </w:r>
          </w:p>
        </w:tc>
        <w:tc>
          <w:tcPr>
            <w:tcBorders>
              <w:bottom w:val="single" w:sz="4" w:space="0" w:color="000000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true"/>
                <w:b w:val="false"/>
                <w:u w:val="none"/>
                <w:sz w:val="24"/>
                <w:szCs w:val="24"/>
                <w:color w:val="000000"/>
              </w:rPr>
              <w:t xml:space="preserve">p</w:t>
            </w:r>
          </w:p>
        </w:tc>
        <w:tc>
          <w:tcPr>
            <w:tcBorders>
              <w:bottom w:val="single" w:sz="4" w:space="0" w:color="000000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CFI</w:t>
            </w:r>
          </w:p>
        </w:tc>
        <w:tc>
          <w:tcPr>
            <w:tcBorders>
              <w:bottom w:val="single" w:sz="4" w:space="0" w:color="000000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TLI</w:t>
            </w:r>
          </w:p>
        </w:tc>
        <w:tc>
          <w:tcPr>
            <w:tcBorders>
              <w:bottom w:val="single" w:sz="4" w:space="0" w:color="000000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RMSEA</w:t>
            </w:r>
          </w:p>
        </w:tc>
        <w:tc>
          <w:tcPr>
            <w:tcBorders>
              <w:bottom w:val="single" w:sz="4" w:space="0" w:color="000000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SRMR</w:t>
            </w:r>
          </w:p>
        </w:tc>
        <w:tc>
          <w:tcPr>
            <w:tcBorders>
              <w:bottom w:val="single" w:sz="4" w:space="0" w:color="000000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AIC</w:t>
            </w:r>
          </w:p>
        </w:tc>
        <w:tc>
          <w:tcPr>
            <w:tcBorders>
              <w:bottom w:val="single" w:sz="4" w:space="0" w:color="000000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BIC</w:t>
            </w:r>
          </w:p>
        </w:tc>
      </w:tr>
      <w:tr>
        <w:trPr>
          <w:cantSplit/>
          <w:trHeight w:val="360" w:hRule="auto"/>
        </w:trPr>
        body1
        <w:tc>
          <w:tcPr>
            <w:tcBorders>
              <w:bottom w:val="single" w:sz="8" w:space="0" w:color="666666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fit</w:t>
            </w:r>
          </w:p>
        </w:tc>
        <w:tc>
          <w:tcPr>
            <w:tcBorders>
              <w:bottom w:val="single" w:sz="8" w:space="0" w:color="666666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116.26</w:t>
            </w:r>
          </w:p>
        </w:tc>
        <w:tc>
          <w:tcPr>
            <w:tcBorders>
              <w:bottom w:val="single" w:sz="8" w:space="0" w:color="666666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36</w:t>
            </w:r>
          </w:p>
        </w:tc>
        <w:tc>
          <w:tcPr>
            <w:tcBorders>
              <w:bottom w:val="single" w:sz="8" w:space="0" w:color="666666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3.23</w:t>
            </w:r>
          </w:p>
        </w:tc>
        <w:tc>
          <w:tcPr>
            <w:tcBorders>
              <w:bottom w:val="single" w:sz="8" w:space="0" w:color="666666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&lt; .001</w:t>
            </w:r>
          </w:p>
        </w:tc>
        <w:tc>
          <w:tcPr>
            <w:tcBorders>
              <w:bottom w:val="single" w:sz="8" w:space="0" w:color="666666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0.93</w:t>
            </w:r>
          </w:p>
        </w:tc>
        <w:tc>
          <w:tcPr>
            <w:tcBorders>
              <w:bottom w:val="single" w:sz="8" w:space="0" w:color="666666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0.89</w:t>
            </w:r>
          </w:p>
        </w:tc>
        <w:tc>
          <w:tcPr>
            <w:tcBorders>
              <w:bottom w:val="single" w:sz="8" w:space="0" w:color="666666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0.09</w:t>
            </w:r>
          </w:p>
        </w:tc>
        <w:tc>
          <w:tcPr>
            <w:tcBorders>
              <w:bottom w:val="single" w:sz="8" w:space="0" w:color="666666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0.06</w:t>
            </w:r>
          </w:p>
        </w:tc>
        <w:tc>
          <w:tcPr>
            <w:tcBorders>
              <w:bottom w:val="single" w:sz="8" w:space="0" w:color="666666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8,638.13</w:t>
            </w:r>
          </w:p>
        </w:tc>
        <w:tc>
          <w:tcPr>
            <w:tcBorders>
              <w:bottom w:val="single" w:sz="8" w:space="0" w:color="666666"/>
              <w:top w:val="single" w:sz="4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48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false"/>
                <w:u w:val="none"/>
                <w:sz w:val="24"/>
                <w:szCs w:val="24"/>
                <w:color w:val="000000"/>
              </w:rPr>
              <w:t xml:space="preserve">8,749.25</w:t>
            </w:r>
          </w:p>
        </w:tc>
      </w:tr>
      <w:tr>
        <w:trPr>
          <w:cantSplit/>
          <w:trHeight w:val="360" w:hRule="auto"/>
        </w:trPr>
        footer1
        <w:tc>
          <w:tcPr>
            <w:tcBorders>
              <w:bottom w:val="none" w:sz="0" w:space="0" w:color="FFFFFF"/>
              <w:top w:val="single" w:sz="8" w:space="0" w:color="666666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Ideal Value</w:t>
            </w:r>
          </w:p>
        </w:tc>
        <w:tc>
          <w:tcPr>
            <w:tcBorders>
              <w:bottom w:val="none" w:sz="0" w:space="0" w:color="FFFFFF"/>
              <w:top w:val="single" w:sz="8" w:space="0" w:color="666666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—</w:t>
            </w:r>
          </w:p>
        </w:tc>
        <w:tc>
          <w:tcPr>
            <w:tcBorders>
              <w:bottom w:val="none" w:sz="0" w:space="0" w:color="FFFFFF"/>
              <w:top w:val="single" w:sz="8" w:space="0" w:color="666666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—</w:t>
            </w:r>
          </w:p>
        </w:tc>
        <w:tc>
          <w:tcPr>
            <w:tcBorders>
              <w:bottom w:val="none" w:sz="0" w:space="0" w:color="FFFFFF"/>
              <w:top w:val="single" w:sz="8" w:space="0" w:color="666666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&lt; 2 or 3</w:t>
            </w:r>
          </w:p>
        </w:tc>
        <w:tc>
          <w:tcPr>
            <w:tcBorders>
              <w:bottom w:val="none" w:sz="0" w:space="0" w:color="FFFFFF"/>
              <w:top w:val="single" w:sz="8" w:space="0" w:color="666666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&gt; .05</w:t>
            </w:r>
          </w:p>
        </w:tc>
        <w:tc>
          <w:tcPr>
            <w:tcBorders>
              <w:bottom w:val="none" w:sz="0" w:space="0" w:color="FFFFFF"/>
              <w:top w:val="single" w:sz="8" w:space="0" w:color="666666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≥ .95</w:t>
            </w:r>
          </w:p>
        </w:tc>
        <w:tc>
          <w:tcPr>
            <w:tcBorders>
              <w:bottom w:val="none" w:sz="0" w:space="0" w:color="FFFFFF"/>
              <w:top w:val="single" w:sz="8" w:space="0" w:color="666666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≥ .95</w:t>
            </w:r>
          </w:p>
        </w:tc>
        <w:tc>
          <w:tcPr>
            <w:tcBorders>
              <w:bottom w:val="none" w:sz="0" w:space="0" w:color="FFFFFF"/>
              <w:top w:val="single" w:sz="8" w:space="0" w:color="666666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&lt; .06-.08</w:t>
            </w:r>
          </w:p>
        </w:tc>
        <w:tc>
          <w:tcPr>
            <w:tcBorders>
              <w:bottom w:val="none" w:sz="0" w:space="0" w:color="FFFFFF"/>
              <w:top w:val="single" w:sz="8" w:space="0" w:color="666666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≤ .08</w:t>
            </w:r>
          </w:p>
        </w:tc>
        <w:tc>
          <w:tcPr>
            <w:tcBorders>
              <w:bottom w:val="none" w:sz="0" w:space="0" w:color="FFFFFF"/>
              <w:top w:val="single" w:sz="8" w:space="0" w:color="666666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Smaller is better</w:t>
            </w:r>
          </w:p>
        </w:tc>
        <w:tc>
          <w:tcPr>
            <w:tcBorders>
              <w:bottom w:val="none" w:sz="0" w:space="0" w:color="FFFFFF"/>
              <w:top w:val="single" w:sz="8" w:space="0" w:color="666666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keepNext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Times New Roman" w:hAnsi="Times New Roman" w:eastAsia="Times New Roman" w:cs="Times New Roman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Smaller is better</w:t>
            </w:r>
          </w:p>
        </w:tc>
      </w:tr>
    </w:tbl>
    <w:sectPr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Relationship Id="rId7" Type="http://schemas.openxmlformats.org/officeDocument/2006/relationships/hyperlink" Target="NA" TargetMode="Externa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2022-10-01T16:26:06Z</dcterms:modified>
  <cp:category/>
</cp:coreProperties>
</file>